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Default="005F610B" w:rsidP="009C74E7">
      <w:pPr>
        <w:spacing w:after="0" w:line="480" w:lineRule="auto"/>
        <w:contextualSpacing/>
        <w:jc w:val="center"/>
        <w:rPr>
          <w:rFonts w:ascii="Times New Roman" w:hAnsi="Times New Roman" w:cs="Times New Roman"/>
          <w:sz w:val="24"/>
          <w:szCs w:val="24"/>
        </w:rPr>
      </w:pPr>
    </w:p>
    <w:p w:rsidR="005F610B" w:rsidRPr="005F610B" w:rsidRDefault="005F610B" w:rsidP="009C74E7">
      <w:pPr>
        <w:spacing w:after="0" w:line="480" w:lineRule="auto"/>
        <w:contextualSpacing/>
        <w:jc w:val="center"/>
        <w:rPr>
          <w:rFonts w:ascii="Times New Roman" w:hAnsi="Times New Roman" w:cs="Times New Roman"/>
          <w:sz w:val="24"/>
          <w:szCs w:val="24"/>
        </w:rPr>
      </w:pPr>
      <w:r w:rsidRPr="005F610B">
        <w:rPr>
          <w:rFonts w:ascii="Times New Roman" w:hAnsi="Times New Roman" w:cs="Times New Roman"/>
          <w:sz w:val="24"/>
          <w:szCs w:val="24"/>
        </w:rPr>
        <w:t>Consumer Analysis of Men’s Outerwear for A Specialty Store</w:t>
      </w:r>
    </w:p>
    <w:p w:rsidR="005F610B" w:rsidRPr="005F610B" w:rsidRDefault="005F610B" w:rsidP="009C74E7">
      <w:pPr>
        <w:spacing w:after="0" w:line="480" w:lineRule="auto"/>
        <w:contextualSpacing/>
        <w:jc w:val="center"/>
        <w:rPr>
          <w:rFonts w:ascii="Times New Roman" w:hAnsi="Times New Roman" w:cs="Times New Roman"/>
          <w:sz w:val="24"/>
          <w:szCs w:val="24"/>
        </w:rPr>
      </w:pPr>
      <w:r w:rsidRPr="005F610B">
        <w:rPr>
          <w:rFonts w:ascii="Times New Roman" w:hAnsi="Times New Roman" w:cs="Times New Roman"/>
          <w:sz w:val="24"/>
          <w:szCs w:val="24"/>
        </w:rPr>
        <w:t>Name</w:t>
      </w:r>
    </w:p>
    <w:p w:rsidR="00C2060F" w:rsidRDefault="005F610B" w:rsidP="009C74E7">
      <w:pPr>
        <w:spacing w:after="0" w:line="480" w:lineRule="auto"/>
        <w:contextualSpacing/>
        <w:jc w:val="center"/>
        <w:rPr>
          <w:rFonts w:ascii="Times New Roman" w:hAnsi="Times New Roman" w:cs="Times New Roman"/>
          <w:b/>
          <w:sz w:val="24"/>
          <w:szCs w:val="24"/>
        </w:rPr>
      </w:pPr>
      <w:r w:rsidRPr="005F610B">
        <w:rPr>
          <w:rFonts w:ascii="Times New Roman" w:hAnsi="Times New Roman" w:cs="Times New Roman"/>
          <w:sz w:val="24"/>
          <w:szCs w:val="24"/>
        </w:rPr>
        <w:t>Institution of Affiliation</w:t>
      </w:r>
      <w:r w:rsidR="00C2060F">
        <w:rPr>
          <w:rFonts w:ascii="Times New Roman" w:hAnsi="Times New Roman" w:cs="Times New Roman"/>
          <w:b/>
          <w:sz w:val="24"/>
          <w:szCs w:val="24"/>
        </w:rPr>
        <w:br w:type="page"/>
      </w:r>
    </w:p>
    <w:p w:rsidR="00F66579" w:rsidRPr="004B531F" w:rsidRDefault="00F66579" w:rsidP="009C74E7">
      <w:pPr>
        <w:spacing w:after="0" w:line="480" w:lineRule="auto"/>
        <w:contextualSpacing/>
        <w:jc w:val="center"/>
        <w:rPr>
          <w:rFonts w:ascii="Times New Roman" w:hAnsi="Times New Roman" w:cs="Times New Roman"/>
          <w:b/>
          <w:sz w:val="24"/>
          <w:szCs w:val="24"/>
        </w:rPr>
      </w:pPr>
      <w:r w:rsidRPr="004B531F">
        <w:rPr>
          <w:rFonts w:ascii="Times New Roman" w:hAnsi="Times New Roman" w:cs="Times New Roman"/>
          <w:b/>
          <w:sz w:val="24"/>
          <w:szCs w:val="24"/>
        </w:rPr>
        <w:lastRenderedPageBreak/>
        <w:t>Consumer Analysis</w:t>
      </w:r>
      <w:r w:rsidR="00251B1D">
        <w:rPr>
          <w:rFonts w:ascii="Times New Roman" w:hAnsi="Times New Roman" w:cs="Times New Roman"/>
          <w:b/>
          <w:sz w:val="24"/>
          <w:szCs w:val="24"/>
        </w:rPr>
        <w:t xml:space="preserve"> of Men’s Outerwear Brand</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In the wake of a new global frontier that is conscious of the environmental pollution, organizations have an ethical and moral responsibility to use production processes that are sensitive to the environment. For their acceptance in society and the marketability of their products, they ought to adopt green environment strategies. My company considers this by producing cloth brands that are eco-conscious with most of them being made from recycled material. The product line will be men’s </w:t>
      </w:r>
      <w:proofErr w:type="gramStart"/>
      <w:r w:rsidRPr="00026C6D">
        <w:rPr>
          <w:rFonts w:ascii="Times New Roman" w:hAnsi="Times New Roman" w:cs="Times New Roman"/>
          <w:sz w:val="24"/>
          <w:szCs w:val="24"/>
        </w:rPr>
        <w:t>outerwear, that</w:t>
      </w:r>
      <w:proofErr w:type="gramEnd"/>
      <w:r w:rsidRPr="00026C6D">
        <w:rPr>
          <w:rFonts w:ascii="Times New Roman" w:hAnsi="Times New Roman" w:cs="Times New Roman"/>
          <w:sz w:val="24"/>
          <w:szCs w:val="24"/>
        </w:rPr>
        <w:t xml:space="preserve"> is 100 percent made of recycled material. I feel the world is becoming more aware of the safety requirements of the environment, and more people are leaning towards companies that are eco-friendly and sustainable and want to help make a difference. I, therefore, seek to open a specialty store that deals with these eco-friendly men’s outerwear brands, including coats, jackets, blazers, </w:t>
      </w:r>
      <w:r w:rsidR="009C74E7" w:rsidRPr="00026C6D">
        <w:rPr>
          <w:rFonts w:ascii="Times New Roman" w:hAnsi="Times New Roman" w:cs="Times New Roman"/>
          <w:sz w:val="24"/>
          <w:szCs w:val="24"/>
        </w:rPr>
        <w:t>ultra-light</w:t>
      </w:r>
      <w:r w:rsidRPr="00026C6D">
        <w:rPr>
          <w:rFonts w:ascii="Times New Roman" w:hAnsi="Times New Roman" w:cs="Times New Roman"/>
          <w:sz w:val="24"/>
          <w:szCs w:val="24"/>
        </w:rPr>
        <w:t xml:space="preserve"> downs, and </w:t>
      </w:r>
      <w:proofErr w:type="spellStart"/>
      <w:r w:rsidRPr="00026C6D">
        <w:rPr>
          <w:rFonts w:ascii="Times New Roman" w:hAnsi="Times New Roman" w:cs="Times New Roman"/>
          <w:sz w:val="24"/>
          <w:szCs w:val="24"/>
        </w:rPr>
        <w:t>blocktechs</w:t>
      </w:r>
      <w:proofErr w:type="spellEnd"/>
      <w:r w:rsidRPr="00026C6D">
        <w:rPr>
          <w:rFonts w:ascii="Times New Roman" w:hAnsi="Times New Roman" w:cs="Times New Roman"/>
          <w:sz w:val="24"/>
          <w:szCs w:val="24"/>
        </w:rPr>
        <w:t>. As a specialty store, I will be able to focus on one product line, i.e., the men’s outerwear with a deep assortment. In understanding the market dynamics of this product line, there is a need to understand the demographic, the geographic, and the psychographic characteristics of the consumers.</w:t>
      </w:r>
    </w:p>
    <w:p w:rsidR="00026C6D" w:rsidRPr="00026C6D" w:rsidRDefault="00026C6D" w:rsidP="009C74E7">
      <w:pPr>
        <w:spacing w:after="0" w:line="480" w:lineRule="auto"/>
        <w:contextualSpacing/>
        <w:rPr>
          <w:rFonts w:ascii="Times New Roman" w:hAnsi="Times New Roman" w:cs="Times New Roman"/>
          <w:b/>
          <w:sz w:val="24"/>
          <w:szCs w:val="24"/>
        </w:rPr>
      </w:pPr>
      <w:r w:rsidRPr="00026C6D">
        <w:rPr>
          <w:rFonts w:ascii="Times New Roman" w:hAnsi="Times New Roman" w:cs="Times New Roman"/>
          <w:b/>
          <w:sz w:val="24"/>
          <w:szCs w:val="24"/>
        </w:rPr>
        <w:t>Demographic Analysis</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Demographic characteristics entail age range, gender, marital status, education level, occupation, as well as the annual gross or discretionary income of the consumers. The race, ethnicity, and the religion of the consumers are also crucial aspects in analyzing their demographic characteristics. The clothing brand targets men in the age range of between 21 to 38 years. Predominantly, the brand is won by men, but stylish women also fancy it. Considering that the brand’s price ranges 50-300 dollars, people who make a six-figure annual salary can easily afford it while those below this amount may need to save and forego some necessities to get a piece of these outwears. According to the 2010 US census, at least 2 million people wear men at the age of 20 years and above, which reflect the market for the outerwear brands</w:t>
      </w:r>
      <w:r w:rsidR="001070B8">
        <w:rPr>
          <w:rFonts w:ascii="Times New Roman" w:hAnsi="Times New Roman" w:cs="Times New Roman"/>
          <w:sz w:val="24"/>
          <w:szCs w:val="24"/>
        </w:rPr>
        <w:t xml:space="preserve"> (</w:t>
      </w:r>
      <w:proofErr w:type="spellStart"/>
      <w:r w:rsidR="001070B8">
        <w:rPr>
          <w:rFonts w:ascii="Times New Roman" w:hAnsi="Times New Roman" w:cs="Times New Roman"/>
          <w:sz w:val="24"/>
          <w:szCs w:val="24"/>
        </w:rPr>
        <w:t>Howden</w:t>
      </w:r>
      <w:proofErr w:type="spellEnd"/>
      <w:r w:rsidR="001070B8">
        <w:rPr>
          <w:rFonts w:ascii="Times New Roman" w:hAnsi="Times New Roman" w:cs="Times New Roman"/>
          <w:sz w:val="24"/>
          <w:szCs w:val="24"/>
        </w:rPr>
        <w:t xml:space="preserve"> and Meyer, 2010)</w:t>
      </w:r>
      <w:r w:rsidRPr="00026C6D">
        <w:rPr>
          <w:rFonts w:ascii="Times New Roman" w:hAnsi="Times New Roman" w:cs="Times New Roman"/>
          <w:sz w:val="24"/>
          <w:szCs w:val="24"/>
        </w:rPr>
        <w:t>. At least 14.8 million people earn over $100,000, which translates to 9.08 percent of the people who can afford the brand without struggle (ABC Diamond, 2016).</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In spite of the outwears being made from recycled materials, they present a deep sense of fashion, which offers an aesthetic allure to the men in the mentioned age bracket that are already becoming aware of their appearance. Most of them are yet to commit to a partner or to have family responsibilities and thus have the more disposable income to afford the brands regardless of their price. The market encompasses all the races and ethnic profiles across the US with the jackets been worn more by the Black Americans while the blazers and the </w:t>
      </w:r>
      <w:proofErr w:type="spellStart"/>
      <w:r w:rsidRPr="00026C6D">
        <w:rPr>
          <w:rFonts w:ascii="Times New Roman" w:hAnsi="Times New Roman" w:cs="Times New Roman"/>
          <w:sz w:val="24"/>
          <w:szCs w:val="24"/>
        </w:rPr>
        <w:t>blocktechs</w:t>
      </w:r>
      <w:proofErr w:type="spellEnd"/>
      <w:r w:rsidRPr="00026C6D">
        <w:rPr>
          <w:rFonts w:ascii="Times New Roman" w:hAnsi="Times New Roman" w:cs="Times New Roman"/>
          <w:sz w:val="24"/>
          <w:szCs w:val="24"/>
        </w:rPr>
        <w:t xml:space="preserve"> are more popular among the Latinos and the Caucasians.</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 The market for this brand of clothing is not only in the US but also across all the other continents. There are just over one hundred giant manufacturers of men’s outwear distributed across the globe, and these firms have not yet covered the whole market owing to the changing trends in the consumer needs with regards to outwears. There </w:t>
      </w:r>
      <w:proofErr w:type="gramStart"/>
      <w:r w:rsidRPr="00026C6D">
        <w:rPr>
          <w:rFonts w:ascii="Times New Roman" w:hAnsi="Times New Roman" w:cs="Times New Roman"/>
          <w:sz w:val="24"/>
          <w:szCs w:val="24"/>
        </w:rPr>
        <w:t>has</w:t>
      </w:r>
      <w:proofErr w:type="gramEnd"/>
      <w:r w:rsidRPr="00026C6D">
        <w:rPr>
          <w:rFonts w:ascii="Times New Roman" w:hAnsi="Times New Roman" w:cs="Times New Roman"/>
          <w:sz w:val="24"/>
          <w:szCs w:val="24"/>
        </w:rPr>
        <w:t xml:space="preserve"> been a growing number of consumers interested in designer jackets and coats due to the growing US economy and an increase in capital income. The value of the industry for these brands is expected to go close to 228 billion dollars by 2020 (</w:t>
      </w:r>
      <w:proofErr w:type="spellStart"/>
      <w:r w:rsidRPr="00026C6D">
        <w:rPr>
          <w:rFonts w:ascii="Times New Roman" w:hAnsi="Times New Roman" w:cs="Times New Roman"/>
          <w:sz w:val="24"/>
          <w:szCs w:val="24"/>
        </w:rPr>
        <w:t>Technavio</w:t>
      </w:r>
      <w:proofErr w:type="spellEnd"/>
      <w:r w:rsidRPr="00026C6D">
        <w:rPr>
          <w:rFonts w:ascii="Times New Roman" w:hAnsi="Times New Roman" w:cs="Times New Roman"/>
          <w:sz w:val="24"/>
          <w:szCs w:val="24"/>
        </w:rPr>
        <w:t>, 2016).</w:t>
      </w:r>
    </w:p>
    <w:p w:rsidR="00026C6D" w:rsidRPr="00026C6D" w:rsidRDefault="00026C6D" w:rsidP="009C74E7">
      <w:pPr>
        <w:spacing w:after="0" w:line="480" w:lineRule="auto"/>
        <w:contextualSpacing/>
        <w:rPr>
          <w:rFonts w:ascii="Times New Roman" w:hAnsi="Times New Roman" w:cs="Times New Roman"/>
          <w:b/>
          <w:sz w:val="24"/>
          <w:szCs w:val="24"/>
        </w:rPr>
      </w:pPr>
      <w:r w:rsidRPr="00026C6D">
        <w:rPr>
          <w:rFonts w:ascii="Times New Roman" w:hAnsi="Times New Roman" w:cs="Times New Roman"/>
          <w:b/>
          <w:sz w:val="24"/>
          <w:szCs w:val="24"/>
        </w:rPr>
        <w:t>Geographic Analysis</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The outerwear brand is expected to sell more in America’s coldest cities owing to the heavy fabric used to make the coats and the jackets. These cities include Fairbanks in Alaska, Rochester, and Minneapolis in Minnesota, among others. The specialty stores will be distributed in these cities, especially Minneapolis, which has the highest population of these cold cities standing at 677, 914 persons and a monthly average temperature of 35.8 F (Kent, 2015). The clothing industry is the most dynamic one across the globe with the geographical distribution of production and consumer base changing dramatically over the last few years. More than 60 percent of outerwear is manufactured in developing counties by factories whose parent companies are located in the US and Europe (Future Market Insights, 2018). They do this in a bid to reduce the cost of production as well as avoid the stringent regulations that require a firm environmental protection policy. Fortunately, my brand of men’s outerwear is ecologically conscious and will not have problems with the US environmental policies.</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The increasing global warming has led to increased demand in men’s winter wear, and now companies are competing to produce coats and jackets that provide the most comfort and warmth amidst the frigid winters.  Consumers now demand winter branded </w:t>
      </w:r>
      <w:proofErr w:type="spellStart"/>
      <w:r w:rsidRPr="00026C6D">
        <w:rPr>
          <w:rFonts w:ascii="Times New Roman" w:hAnsi="Times New Roman" w:cs="Times New Roman"/>
          <w:sz w:val="24"/>
          <w:szCs w:val="24"/>
        </w:rPr>
        <w:t>outerwears</w:t>
      </w:r>
      <w:proofErr w:type="spellEnd"/>
      <w:r w:rsidRPr="00026C6D">
        <w:rPr>
          <w:rFonts w:ascii="Times New Roman" w:hAnsi="Times New Roman" w:cs="Times New Roman"/>
          <w:sz w:val="24"/>
          <w:szCs w:val="24"/>
        </w:rPr>
        <w:t xml:space="preserve"> through their influence in the social media, entertainment channels, and commercial advertisements; they consider such branded products to be of high quality and a necessity for the cold weathers (Future Market Insights, 2018). The weather pattern is set to influence the color and the outer material for the wears. For cold climates without rains, dense and fluffy material will dominate in the coats, blazers, and trench coats; this allows the consumers to be more resilient in cold weathers and be able to work with the worry of catching flu or pneumonia. For snowy and rainy moments, wears with waterproof outer material will sell more. Men do not like colorful or clothes that call for attraction; thus, the standard black and brown colors, among other less bright colors will dominate.</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The city of Minneapolis would receive the most significant consignment of the men’s outerwear, followed by large cities such as New York City. Other shipments will be distributed across the US depending on the demand upon an advertisement in media stations and online advertising agencies.  The cloth line is an international brand; therefore, some consignment is expected to be shipped to Europe, Asia, and Africa based on the order. However, there will </w:t>
      </w:r>
      <w:proofErr w:type="spellStart"/>
      <w:r w:rsidRPr="00026C6D">
        <w:rPr>
          <w:rFonts w:ascii="Times New Roman" w:hAnsi="Times New Roman" w:cs="Times New Roman"/>
          <w:sz w:val="24"/>
          <w:szCs w:val="24"/>
        </w:rPr>
        <w:t>no</w:t>
      </w:r>
      <w:proofErr w:type="spellEnd"/>
      <w:r w:rsidRPr="00026C6D">
        <w:rPr>
          <w:rFonts w:ascii="Times New Roman" w:hAnsi="Times New Roman" w:cs="Times New Roman"/>
          <w:sz w:val="24"/>
          <w:szCs w:val="24"/>
        </w:rPr>
        <w:t xml:space="preserve"> be retail stores across the sea; consumers outside the US will have to rely on the retailer shops in the American streets for shipping arrangements.</w:t>
      </w:r>
    </w:p>
    <w:p w:rsidR="00026C6D" w:rsidRPr="00026C6D" w:rsidRDefault="00026C6D" w:rsidP="009C74E7">
      <w:pPr>
        <w:spacing w:after="0" w:line="480" w:lineRule="auto"/>
        <w:contextualSpacing/>
        <w:rPr>
          <w:rFonts w:ascii="Times New Roman" w:hAnsi="Times New Roman" w:cs="Times New Roman"/>
          <w:b/>
          <w:sz w:val="24"/>
          <w:szCs w:val="24"/>
        </w:rPr>
      </w:pPr>
      <w:r w:rsidRPr="00026C6D">
        <w:rPr>
          <w:rFonts w:ascii="Times New Roman" w:hAnsi="Times New Roman" w:cs="Times New Roman"/>
          <w:b/>
          <w:sz w:val="24"/>
          <w:szCs w:val="24"/>
        </w:rPr>
        <w:t>Psychographic Analysis</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Men who have street style and work in fashion, film, or music wear it. Think hip-hop artist and fashion stylist. It is a men’s brand, but stylish women who work in the same industries wear it too. The lifestyle the target customer lives is living in NYC and loves what they do for work and loves hanging out with friends. They shop around SOHO on the weekends and like to travel a lot. They stay up to date on all of the latest art shows, concerts, designers, etc. They live life to create things. An observation of the men’s expenditure on apparel indicates that an average of 33.48 dollars goes to </w:t>
      </w:r>
      <w:proofErr w:type="spellStart"/>
      <w:r w:rsidRPr="00026C6D">
        <w:rPr>
          <w:rFonts w:ascii="Times New Roman" w:hAnsi="Times New Roman" w:cs="Times New Roman"/>
          <w:sz w:val="24"/>
          <w:szCs w:val="24"/>
        </w:rPr>
        <w:t>outerwears</w:t>
      </w:r>
      <w:proofErr w:type="spellEnd"/>
      <w:r w:rsidRPr="00026C6D">
        <w:rPr>
          <w:rFonts w:ascii="Times New Roman" w:hAnsi="Times New Roman" w:cs="Times New Roman"/>
          <w:sz w:val="24"/>
          <w:szCs w:val="24"/>
        </w:rPr>
        <w:t xml:space="preserve"> </w:t>
      </w:r>
      <w:proofErr w:type="spellStart"/>
      <w:r w:rsidRPr="00026C6D">
        <w:rPr>
          <w:rFonts w:ascii="Times New Roman" w:hAnsi="Times New Roman" w:cs="Times New Roman"/>
          <w:sz w:val="24"/>
          <w:szCs w:val="24"/>
        </w:rPr>
        <w:t>Statista</w:t>
      </w:r>
      <w:proofErr w:type="spellEnd"/>
      <w:r w:rsidRPr="00026C6D">
        <w:rPr>
          <w:rFonts w:ascii="Times New Roman" w:hAnsi="Times New Roman" w:cs="Times New Roman"/>
          <w:sz w:val="24"/>
          <w:szCs w:val="24"/>
        </w:rPr>
        <w:t xml:space="preserve"> Research Development, 2018). This suggests that a sizeable amount of the average spending on clothes goes to outerwear. </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The brand’s customers are environmentally aware and entail the new </w:t>
      </w:r>
      <w:proofErr w:type="spellStart"/>
      <w:r w:rsidRPr="00026C6D">
        <w:rPr>
          <w:rFonts w:ascii="Times New Roman" w:hAnsi="Times New Roman" w:cs="Times New Roman"/>
          <w:sz w:val="24"/>
          <w:szCs w:val="24"/>
        </w:rPr>
        <w:t>millennials</w:t>
      </w:r>
      <w:proofErr w:type="spellEnd"/>
      <w:r w:rsidRPr="00026C6D">
        <w:rPr>
          <w:rFonts w:ascii="Times New Roman" w:hAnsi="Times New Roman" w:cs="Times New Roman"/>
          <w:sz w:val="24"/>
          <w:szCs w:val="24"/>
        </w:rPr>
        <w:t xml:space="preserve">, who have a touch of class. They often go for high-performance products without much attention to the price. They are always pushing themselves to the maximum to get what they want. The brand recognizes that the new </w:t>
      </w:r>
      <w:proofErr w:type="spellStart"/>
      <w:r w:rsidRPr="00026C6D">
        <w:rPr>
          <w:rFonts w:ascii="Times New Roman" w:hAnsi="Times New Roman" w:cs="Times New Roman"/>
          <w:sz w:val="24"/>
          <w:szCs w:val="24"/>
        </w:rPr>
        <w:t>millennials</w:t>
      </w:r>
      <w:proofErr w:type="spellEnd"/>
      <w:r w:rsidRPr="00026C6D">
        <w:rPr>
          <w:rFonts w:ascii="Times New Roman" w:hAnsi="Times New Roman" w:cs="Times New Roman"/>
          <w:sz w:val="24"/>
          <w:szCs w:val="24"/>
        </w:rPr>
        <w:t xml:space="preserve">, i.e., the generation Y take pride by participating in humanitarian and environmental protection initiatives. It has thus incorporated the use of recycled material as the raw material for making the cloth line. By buying these clothes, consumers can associate themselves with environmental awareness initiatives. They would choose this brand over its competitors.  </w:t>
      </w:r>
    </w:p>
    <w:p w:rsidR="00026C6D" w:rsidRPr="00026C6D"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 xml:space="preserve">The consumers prefer to buy their goods in specialist </w:t>
      </w:r>
      <w:proofErr w:type="gramStart"/>
      <w:r w:rsidRPr="00026C6D">
        <w:rPr>
          <w:rFonts w:ascii="Times New Roman" w:hAnsi="Times New Roman" w:cs="Times New Roman"/>
          <w:sz w:val="24"/>
          <w:szCs w:val="24"/>
        </w:rPr>
        <w:t>retails,</w:t>
      </w:r>
      <w:proofErr w:type="gramEnd"/>
      <w:r w:rsidRPr="00026C6D">
        <w:rPr>
          <w:rFonts w:ascii="Times New Roman" w:hAnsi="Times New Roman" w:cs="Times New Roman"/>
          <w:sz w:val="24"/>
          <w:szCs w:val="24"/>
        </w:rPr>
        <w:t xml:space="preserve"> as such shops offer a wide variety of the same line of clothes. They tend to stick to one product brand unless friends and family introduce them to new and better brands. Outside their workplaces, they spend most of their time in gaming lounges, in high-end clubs having fun, or indoors with play station devices keeping them busy; they occasionally check for updates on social media sites such as Facebook, Instagram, Twitter, and YouTube. They rarely watch TV programs or even read magazines. The best medium to reach them will be through social media or commercial adverts in gaming lounges and clubs. They pay close attention to comments from their peers and would acquire a product if they think it looks good on one of their friends. Referrals will thus greatly facilitate the marketing of the men’s outwear. A glimpse of their age range indicates a time when most of them are becoming conscious of their grooming and thus have a taste of fashion and unique products. Therefore, for the brand to thrive in the market, it has to be unique in design and be a reflection of the contemporary designs.</w:t>
      </w:r>
    </w:p>
    <w:p w:rsidR="00026C6D" w:rsidRPr="00026C6D" w:rsidRDefault="00026C6D" w:rsidP="009C74E7">
      <w:pPr>
        <w:spacing w:after="0" w:line="480" w:lineRule="auto"/>
        <w:contextualSpacing/>
        <w:rPr>
          <w:rFonts w:ascii="Times New Roman" w:hAnsi="Times New Roman" w:cs="Times New Roman"/>
          <w:b/>
          <w:sz w:val="24"/>
          <w:szCs w:val="24"/>
        </w:rPr>
      </w:pPr>
      <w:r w:rsidRPr="00026C6D">
        <w:rPr>
          <w:rFonts w:ascii="Times New Roman" w:hAnsi="Times New Roman" w:cs="Times New Roman"/>
          <w:b/>
          <w:sz w:val="24"/>
          <w:szCs w:val="24"/>
        </w:rPr>
        <w:t>Conclusion</w:t>
      </w:r>
    </w:p>
    <w:p w:rsidR="00D935DE" w:rsidRDefault="00026C6D" w:rsidP="009C74E7">
      <w:pPr>
        <w:spacing w:after="0" w:line="480" w:lineRule="auto"/>
        <w:ind w:firstLine="720"/>
        <w:contextualSpacing/>
        <w:rPr>
          <w:rFonts w:ascii="Times New Roman" w:hAnsi="Times New Roman" w:cs="Times New Roman"/>
          <w:sz w:val="24"/>
          <w:szCs w:val="24"/>
        </w:rPr>
      </w:pPr>
      <w:r w:rsidRPr="00026C6D">
        <w:rPr>
          <w:rFonts w:ascii="Times New Roman" w:hAnsi="Times New Roman" w:cs="Times New Roman"/>
          <w:sz w:val="24"/>
          <w:szCs w:val="24"/>
        </w:rPr>
        <w:t>Consumer analysis is a crucial facet in understanding the market dynamics for a product. It requires research on the demographics, geographic, and psychographic characteristics of the consumers. Demographic characteristics look at the age, gender, marital status, occupation, and race, among others. In our case, the product was men’s outerwear whose consumers fall in the age of 21-38 years with most of them being unmarried and having just entered into their careers. Their income ought to be average a six-figure amount in a year if they are to afford the designer outerwear with less hassle. The geographic analysis indicates the consumers dominate cold places, for instance, the city of Minneapolis, while others are distributed in the major cities of the US. Their psychographic features indicate that they are people who like traveling a lot and shopping on weekends. They are fashion stylists and remain updated with upcoming concerts, shows. The marketing of cloth wears should thus consider these factors.</w:t>
      </w:r>
      <w:r w:rsidR="00D935DE">
        <w:rPr>
          <w:rFonts w:ascii="Times New Roman" w:hAnsi="Times New Roman" w:cs="Times New Roman"/>
          <w:sz w:val="24"/>
          <w:szCs w:val="24"/>
        </w:rPr>
        <w:br w:type="page"/>
      </w:r>
    </w:p>
    <w:p w:rsidR="00D935DE" w:rsidRPr="009C74E7" w:rsidRDefault="00D935DE" w:rsidP="009C74E7">
      <w:pPr>
        <w:spacing w:after="0" w:line="480" w:lineRule="auto"/>
        <w:contextualSpacing/>
        <w:jc w:val="center"/>
        <w:rPr>
          <w:rFonts w:ascii="Times New Roman" w:hAnsi="Times New Roman" w:cs="Times New Roman"/>
          <w:sz w:val="24"/>
          <w:szCs w:val="24"/>
        </w:rPr>
      </w:pPr>
      <w:r w:rsidRPr="009C74E7">
        <w:rPr>
          <w:rFonts w:ascii="Times New Roman" w:hAnsi="Times New Roman" w:cs="Times New Roman"/>
          <w:sz w:val="24"/>
          <w:szCs w:val="24"/>
        </w:rPr>
        <w:t>References</w:t>
      </w:r>
    </w:p>
    <w:p w:rsidR="00937175" w:rsidRPr="009C74E7" w:rsidRDefault="00937175" w:rsidP="009C74E7">
      <w:pPr>
        <w:spacing w:after="0" w:line="480" w:lineRule="auto"/>
        <w:ind w:left="720" w:hanging="720"/>
        <w:contextualSpacing/>
        <w:rPr>
          <w:rFonts w:ascii="Times New Roman" w:hAnsi="Times New Roman" w:cs="Times New Roman"/>
          <w:sz w:val="24"/>
          <w:szCs w:val="24"/>
        </w:rPr>
      </w:pPr>
      <w:r w:rsidRPr="009C74E7">
        <w:rPr>
          <w:rFonts w:ascii="Times New Roman" w:hAnsi="Times New Roman" w:cs="Times New Roman"/>
          <w:sz w:val="24"/>
          <w:szCs w:val="24"/>
        </w:rPr>
        <w:t xml:space="preserve">ABC Diamond. (2016). Median Wages in the United States 2016. Retrieved from </w:t>
      </w:r>
      <w:hyperlink r:id="rId9" w:history="1">
        <w:r w:rsidR="007E4C78" w:rsidRPr="009C74E7">
          <w:rPr>
            <w:rStyle w:val="Hyperlink"/>
            <w:rFonts w:ascii="Times New Roman" w:hAnsi="Times New Roman" w:cs="Times New Roman"/>
            <w:sz w:val="24"/>
            <w:szCs w:val="24"/>
          </w:rPr>
          <w:t>https://www.abcdiamond.com/median-wage-in-united-states-2016/</w:t>
        </w:r>
      </w:hyperlink>
    </w:p>
    <w:p w:rsidR="007E4C78" w:rsidRPr="009C74E7" w:rsidRDefault="007E4C78" w:rsidP="009C74E7">
      <w:pPr>
        <w:spacing w:after="0" w:line="480" w:lineRule="auto"/>
        <w:ind w:left="720" w:hanging="720"/>
        <w:contextualSpacing/>
        <w:rPr>
          <w:rFonts w:ascii="Times New Roman" w:hAnsi="Times New Roman" w:cs="Times New Roman"/>
          <w:sz w:val="24"/>
          <w:szCs w:val="24"/>
        </w:rPr>
      </w:pPr>
      <w:r w:rsidRPr="009C74E7">
        <w:rPr>
          <w:rFonts w:ascii="Times New Roman" w:hAnsi="Times New Roman" w:cs="Times New Roman"/>
          <w:sz w:val="24"/>
          <w:szCs w:val="24"/>
        </w:rPr>
        <w:t xml:space="preserve">Future Market Insights. (Nov 21, 2018). Winter Wear Market: Jackets/Coats Expected to be the Dominating Product Type </w:t>
      </w:r>
      <w:proofErr w:type="gramStart"/>
      <w:r w:rsidRPr="009C74E7">
        <w:rPr>
          <w:rFonts w:ascii="Times New Roman" w:hAnsi="Times New Roman" w:cs="Times New Roman"/>
          <w:sz w:val="24"/>
          <w:szCs w:val="24"/>
        </w:rPr>
        <w:t>During</w:t>
      </w:r>
      <w:proofErr w:type="gramEnd"/>
      <w:r w:rsidRPr="009C74E7">
        <w:rPr>
          <w:rFonts w:ascii="Times New Roman" w:hAnsi="Times New Roman" w:cs="Times New Roman"/>
          <w:sz w:val="24"/>
          <w:szCs w:val="24"/>
        </w:rPr>
        <w:t xml:space="preserve"> the Forecast Period: Global Industry Analysis (2013 – 2017) &amp; Opportunity Assessment (2018 – 2027). Retrieved from https://www.futuremarketinsights.com/reports/winter-wear-market</w:t>
      </w:r>
    </w:p>
    <w:p w:rsidR="00975D7D" w:rsidRPr="009C74E7" w:rsidRDefault="00E144C8" w:rsidP="009C74E7">
      <w:pPr>
        <w:spacing w:after="0" w:line="480" w:lineRule="auto"/>
        <w:ind w:left="720" w:hanging="720"/>
        <w:contextualSpacing/>
        <w:rPr>
          <w:rFonts w:ascii="Times New Roman" w:hAnsi="Times New Roman" w:cs="Times New Roman"/>
          <w:sz w:val="24"/>
          <w:szCs w:val="24"/>
        </w:rPr>
      </w:pPr>
      <w:proofErr w:type="spellStart"/>
      <w:r w:rsidRPr="009C74E7">
        <w:rPr>
          <w:rFonts w:ascii="Times New Roman" w:hAnsi="Times New Roman" w:cs="Times New Roman"/>
          <w:sz w:val="24"/>
          <w:szCs w:val="24"/>
        </w:rPr>
        <w:t>Howden</w:t>
      </w:r>
      <w:proofErr w:type="spellEnd"/>
      <w:r w:rsidRPr="009C74E7">
        <w:rPr>
          <w:rFonts w:ascii="Times New Roman" w:hAnsi="Times New Roman" w:cs="Times New Roman"/>
          <w:sz w:val="24"/>
          <w:szCs w:val="24"/>
        </w:rPr>
        <w:t xml:space="preserve">, L. M., &amp; Meyer, J. A. (2010). Age and sex composition: 2010. </w:t>
      </w:r>
      <w:r w:rsidRPr="009C74E7">
        <w:rPr>
          <w:rFonts w:ascii="Times New Roman" w:hAnsi="Times New Roman" w:cs="Times New Roman"/>
          <w:i/>
          <w:iCs/>
          <w:sz w:val="24"/>
          <w:szCs w:val="24"/>
        </w:rPr>
        <w:t>2010 Census Briefs, US Department of Commerce, Economics and Statistics Administration. US CENSUS BUREAU</w:t>
      </w:r>
      <w:r w:rsidRPr="009C74E7">
        <w:rPr>
          <w:rFonts w:ascii="Times New Roman" w:hAnsi="Times New Roman" w:cs="Times New Roman"/>
          <w:sz w:val="24"/>
          <w:szCs w:val="24"/>
        </w:rPr>
        <w:t>.</w:t>
      </w:r>
    </w:p>
    <w:p w:rsidR="008940E3" w:rsidRPr="009C74E7" w:rsidRDefault="008940E3" w:rsidP="009C74E7">
      <w:pPr>
        <w:spacing w:after="0" w:line="480" w:lineRule="auto"/>
        <w:ind w:left="720" w:hanging="720"/>
        <w:contextualSpacing/>
        <w:rPr>
          <w:rFonts w:ascii="Times New Roman" w:hAnsi="Times New Roman" w:cs="Times New Roman"/>
          <w:sz w:val="24"/>
          <w:szCs w:val="24"/>
        </w:rPr>
      </w:pPr>
      <w:r w:rsidRPr="009C74E7">
        <w:rPr>
          <w:rFonts w:ascii="Times New Roman" w:hAnsi="Times New Roman" w:cs="Times New Roman"/>
          <w:sz w:val="24"/>
          <w:szCs w:val="24"/>
        </w:rPr>
        <w:t xml:space="preserve">Kent, A. (Feb 28, 2015). </w:t>
      </w:r>
      <w:proofErr w:type="spellStart"/>
      <w:r w:rsidRPr="009C74E7">
        <w:rPr>
          <w:rFonts w:ascii="Times New Roman" w:hAnsi="Times New Roman" w:cs="Times New Roman"/>
          <w:sz w:val="24"/>
          <w:szCs w:val="24"/>
        </w:rPr>
        <w:t>Brrrr</w:t>
      </w:r>
      <w:proofErr w:type="spellEnd"/>
      <w:r w:rsidRPr="009C74E7">
        <w:rPr>
          <w:rFonts w:ascii="Times New Roman" w:hAnsi="Times New Roman" w:cs="Times New Roman"/>
          <w:sz w:val="24"/>
          <w:szCs w:val="24"/>
        </w:rPr>
        <w:t>: America's 50 coldest cities. US Today</w:t>
      </w:r>
      <w:r w:rsidR="004A6F7F" w:rsidRPr="009C74E7">
        <w:rPr>
          <w:rFonts w:ascii="Times New Roman" w:hAnsi="Times New Roman" w:cs="Times New Roman"/>
          <w:sz w:val="24"/>
          <w:szCs w:val="24"/>
        </w:rPr>
        <w:t xml:space="preserve">. Retrieved from </w:t>
      </w:r>
      <w:hyperlink r:id="rId10" w:history="1">
        <w:r w:rsidR="002B54D6" w:rsidRPr="009C74E7">
          <w:rPr>
            <w:rStyle w:val="Hyperlink"/>
            <w:rFonts w:ascii="Times New Roman" w:hAnsi="Times New Roman" w:cs="Times New Roman"/>
            <w:sz w:val="24"/>
            <w:szCs w:val="24"/>
          </w:rPr>
          <w:t>https://www.usatoday.com/story/money/business/2015/02/28/247-wall-st-coldest-cities/24107481/</w:t>
        </w:r>
      </w:hyperlink>
    </w:p>
    <w:p w:rsidR="002B54D6" w:rsidRPr="009C74E7" w:rsidRDefault="002B54D6" w:rsidP="009C74E7">
      <w:pPr>
        <w:spacing w:after="0" w:line="480" w:lineRule="auto"/>
        <w:ind w:left="720" w:hanging="720"/>
        <w:contextualSpacing/>
        <w:rPr>
          <w:rFonts w:ascii="Times New Roman" w:hAnsi="Times New Roman" w:cs="Times New Roman"/>
          <w:sz w:val="24"/>
          <w:szCs w:val="24"/>
        </w:rPr>
      </w:pPr>
      <w:proofErr w:type="spellStart"/>
      <w:r w:rsidRPr="009C74E7">
        <w:rPr>
          <w:rFonts w:ascii="Times New Roman" w:hAnsi="Times New Roman" w:cs="Times New Roman"/>
          <w:sz w:val="24"/>
          <w:szCs w:val="24"/>
        </w:rPr>
        <w:t>Statista</w:t>
      </w:r>
      <w:proofErr w:type="spellEnd"/>
      <w:r w:rsidRPr="009C74E7">
        <w:rPr>
          <w:rFonts w:ascii="Times New Roman" w:hAnsi="Times New Roman" w:cs="Times New Roman"/>
          <w:sz w:val="24"/>
          <w:szCs w:val="24"/>
        </w:rPr>
        <w:t xml:space="preserve"> Research Dep</w:t>
      </w:r>
      <w:bookmarkStart w:id="0" w:name="_GoBack"/>
      <w:bookmarkEnd w:id="0"/>
      <w:r w:rsidRPr="009C74E7">
        <w:rPr>
          <w:rFonts w:ascii="Times New Roman" w:hAnsi="Times New Roman" w:cs="Times New Roman"/>
          <w:sz w:val="24"/>
          <w:szCs w:val="24"/>
        </w:rPr>
        <w:t xml:space="preserve">artment. (Oct 29, 2018). </w:t>
      </w:r>
      <w:r w:rsidR="00FF6CB7" w:rsidRPr="009C74E7">
        <w:rPr>
          <w:rFonts w:ascii="Times New Roman" w:hAnsi="Times New Roman" w:cs="Times New Roman"/>
          <w:sz w:val="24"/>
          <w:szCs w:val="24"/>
        </w:rPr>
        <w:t>Average annual expenditure on men's apparel per consumer unit in the United States in 2017, by category (in U.S. dollars)*. Retrieved from https://www.statista.com/statistics/723558/us-household-expenditure-on-men-s-apparel-by-category/</w:t>
      </w:r>
    </w:p>
    <w:p w:rsidR="00C071E9" w:rsidRPr="009C74E7" w:rsidRDefault="00C071E9" w:rsidP="009C74E7">
      <w:pPr>
        <w:spacing w:after="0" w:line="480" w:lineRule="auto"/>
        <w:ind w:left="720" w:hanging="720"/>
        <w:contextualSpacing/>
        <w:rPr>
          <w:rFonts w:ascii="Times New Roman" w:hAnsi="Times New Roman" w:cs="Times New Roman"/>
          <w:sz w:val="24"/>
          <w:szCs w:val="24"/>
        </w:rPr>
      </w:pPr>
      <w:proofErr w:type="spellStart"/>
      <w:proofErr w:type="gramStart"/>
      <w:r w:rsidRPr="009C74E7">
        <w:rPr>
          <w:rFonts w:ascii="Times New Roman" w:hAnsi="Times New Roman" w:cs="Times New Roman"/>
          <w:sz w:val="24"/>
          <w:szCs w:val="24"/>
        </w:rPr>
        <w:t>Technavio</w:t>
      </w:r>
      <w:proofErr w:type="spellEnd"/>
      <w:r w:rsidRPr="009C74E7">
        <w:rPr>
          <w:rFonts w:ascii="Times New Roman" w:hAnsi="Times New Roman" w:cs="Times New Roman"/>
          <w:sz w:val="24"/>
          <w:szCs w:val="24"/>
        </w:rPr>
        <w:t>.</w:t>
      </w:r>
      <w:proofErr w:type="gramEnd"/>
      <w:r w:rsidRPr="009C74E7">
        <w:rPr>
          <w:rFonts w:ascii="Times New Roman" w:hAnsi="Times New Roman" w:cs="Times New Roman"/>
          <w:sz w:val="24"/>
          <w:szCs w:val="24"/>
        </w:rPr>
        <w:t xml:space="preserve"> (2016). Global Menswear Market 2016-2020. Retrieved from https://www.technavio.com/report/global-apparel-and-textile-global-menswear-market-2016-2020</w:t>
      </w:r>
    </w:p>
    <w:sectPr w:rsidR="00C071E9" w:rsidRPr="009C74E7" w:rsidSect="005710F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21E" w:rsidRDefault="0013721E" w:rsidP="00BB13EB">
      <w:pPr>
        <w:spacing w:after="0" w:line="240" w:lineRule="auto"/>
      </w:pPr>
      <w:r>
        <w:separator/>
      </w:r>
    </w:p>
  </w:endnote>
  <w:endnote w:type="continuationSeparator" w:id="0">
    <w:p w:rsidR="0013721E" w:rsidRDefault="0013721E" w:rsidP="00BB1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21E" w:rsidRDefault="0013721E" w:rsidP="00BB13EB">
      <w:pPr>
        <w:spacing w:after="0" w:line="240" w:lineRule="auto"/>
      </w:pPr>
      <w:r>
        <w:separator/>
      </w:r>
    </w:p>
  </w:footnote>
  <w:footnote w:type="continuationSeparator" w:id="0">
    <w:p w:rsidR="0013721E" w:rsidRDefault="0013721E" w:rsidP="00BB1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60F" w:rsidRPr="00C2060F" w:rsidRDefault="00C2060F">
    <w:pPr>
      <w:pStyle w:val="Header"/>
      <w:jc w:val="right"/>
      <w:rPr>
        <w:rFonts w:ascii="Times New Roman" w:hAnsi="Times New Roman" w:cs="Times New Roman"/>
        <w:sz w:val="24"/>
        <w:szCs w:val="24"/>
      </w:rPr>
    </w:pPr>
    <w:r w:rsidRPr="00C2060F">
      <w:rPr>
        <w:rFonts w:ascii="Times New Roman" w:hAnsi="Times New Roman" w:cs="Times New Roman"/>
        <w:sz w:val="24"/>
        <w:szCs w:val="24"/>
      </w:rPr>
      <w:t>CONSUMER ANALYSIS</w:t>
    </w:r>
    <w:r w:rsidRPr="00C2060F">
      <w:rPr>
        <w:rFonts w:ascii="Times New Roman" w:hAnsi="Times New Roman" w:cs="Times New Roman"/>
        <w:sz w:val="24"/>
        <w:szCs w:val="24"/>
      </w:rPr>
      <w:tab/>
    </w:r>
    <w:r w:rsidRPr="00C2060F">
      <w:rPr>
        <w:rFonts w:ascii="Times New Roman" w:hAnsi="Times New Roman" w:cs="Times New Roman"/>
        <w:sz w:val="24"/>
        <w:szCs w:val="24"/>
      </w:rPr>
      <w:tab/>
    </w:r>
    <w:sdt>
      <w:sdtPr>
        <w:rPr>
          <w:rFonts w:ascii="Times New Roman" w:hAnsi="Times New Roman" w:cs="Times New Roman"/>
          <w:sz w:val="24"/>
          <w:szCs w:val="24"/>
        </w:rPr>
        <w:id w:val="354726184"/>
        <w:docPartObj>
          <w:docPartGallery w:val="Page Numbers (Top of Page)"/>
          <w:docPartUnique/>
        </w:docPartObj>
      </w:sdtPr>
      <w:sdtEndPr/>
      <w:sdtContent>
        <w:r w:rsidRPr="00C2060F">
          <w:rPr>
            <w:rFonts w:ascii="Times New Roman" w:hAnsi="Times New Roman" w:cs="Times New Roman"/>
            <w:sz w:val="24"/>
            <w:szCs w:val="24"/>
          </w:rPr>
          <w:fldChar w:fldCharType="begin"/>
        </w:r>
        <w:r w:rsidRPr="00C2060F">
          <w:rPr>
            <w:rFonts w:ascii="Times New Roman" w:hAnsi="Times New Roman" w:cs="Times New Roman"/>
            <w:sz w:val="24"/>
            <w:szCs w:val="24"/>
          </w:rPr>
          <w:instrText xml:space="preserve"> PAGE   \* MERGEFORMAT </w:instrText>
        </w:r>
        <w:r w:rsidRPr="00C2060F">
          <w:rPr>
            <w:rFonts w:ascii="Times New Roman" w:hAnsi="Times New Roman" w:cs="Times New Roman"/>
            <w:sz w:val="24"/>
            <w:szCs w:val="24"/>
          </w:rPr>
          <w:fldChar w:fldCharType="separate"/>
        </w:r>
        <w:r w:rsidR="009C74E7">
          <w:rPr>
            <w:rFonts w:ascii="Times New Roman" w:hAnsi="Times New Roman" w:cs="Times New Roman"/>
            <w:noProof/>
            <w:sz w:val="24"/>
            <w:szCs w:val="24"/>
          </w:rPr>
          <w:t>2</w:t>
        </w:r>
        <w:r w:rsidRPr="00C2060F">
          <w:rPr>
            <w:rFonts w:ascii="Times New Roman" w:hAnsi="Times New Roman" w:cs="Times New Roman"/>
            <w:sz w:val="24"/>
            <w:szCs w:val="24"/>
          </w:rPr>
          <w:fldChar w:fldCharType="end"/>
        </w:r>
      </w:sdtContent>
    </w:sdt>
  </w:p>
  <w:p w:rsidR="005710FB" w:rsidRDefault="005710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60F" w:rsidRPr="00C2060F" w:rsidRDefault="00C2060F">
    <w:pPr>
      <w:pStyle w:val="Header"/>
      <w:rPr>
        <w:rFonts w:ascii="Times New Roman" w:hAnsi="Times New Roman" w:cs="Times New Roman"/>
        <w:sz w:val="24"/>
        <w:szCs w:val="24"/>
      </w:rPr>
    </w:pPr>
    <w:r w:rsidRPr="00C2060F">
      <w:rPr>
        <w:rFonts w:ascii="Times New Roman" w:hAnsi="Times New Roman" w:cs="Times New Roman"/>
        <w:sz w:val="24"/>
        <w:szCs w:val="24"/>
      </w:rPr>
      <w:t>Running head: CONSUMER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AB7A72"/>
    <w:multiLevelType w:val="hybridMultilevel"/>
    <w:tmpl w:val="5BD6774C"/>
    <w:lvl w:ilvl="0" w:tplc="2702D2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wsDA3tTQ3NjMzMzFR0lEKTi0uzszPAykwrAUAE+uAZywAAAA="/>
  </w:docVars>
  <w:rsids>
    <w:rsidRoot w:val="00A222D2"/>
    <w:rsid w:val="00001E10"/>
    <w:rsid w:val="00007554"/>
    <w:rsid w:val="00026C6D"/>
    <w:rsid w:val="00061A48"/>
    <w:rsid w:val="00097E69"/>
    <w:rsid w:val="000A69E1"/>
    <w:rsid w:val="000D08CD"/>
    <w:rsid w:val="000E0FAF"/>
    <w:rsid w:val="001070B8"/>
    <w:rsid w:val="00111751"/>
    <w:rsid w:val="00125EC6"/>
    <w:rsid w:val="0013721E"/>
    <w:rsid w:val="001465D1"/>
    <w:rsid w:val="00150EBA"/>
    <w:rsid w:val="001653D0"/>
    <w:rsid w:val="00187384"/>
    <w:rsid w:val="0019201E"/>
    <w:rsid w:val="00192914"/>
    <w:rsid w:val="001957DE"/>
    <w:rsid w:val="001B285A"/>
    <w:rsid w:val="001E57A2"/>
    <w:rsid w:val="001E5868"/>
    <w:rsid w:val="0021023F"/>
    <w:rsid w:val="00251B1D"/>
    <w:rsid w:val="0026252B"/>
    <w:rsid w:val="0026539F"/>
    <w:rsid w:val="002737CA"/>
    <w:rsid w:val="002868C9"/>
    <w:rsid w:val="002A1915"/>
    <w:rsid w:val="002A415F"/>
    <w:rsid w:val="002B54D6"/>
    <w:rsid w:val="002C5FA6"/>
    <w:rsid w:val="00316941"/>
    <w:rsid w:val="00325AB5"/>
    <w:rsid w:val="003274E4"/>
    <w:rsid w:val="0036393F"/>
    <w:rsid w:val="00396E21"/>
    <w:rsid w:val="003A36BE"/>
    <w:rsid w:val="003A40AB"/>
    <w:rsid w:val="003D2671"/>
    <w:rsid w:val="003D4214"/>
    <w:rsid w:val="00401C11"/>
    <w:rsid w:val="004943DE"/>
    <w:rsid w:val="004A6F7F"/>
    <w:rsid w:val="004B531F"/>
    <w:rsid w:val="004E7451"/>
    <w:rsid w:val="004F7B3E"/>
    <w:rsid w:val="00521BF5"/>
    <w:rsid w:val="0052382F"/>
    <w:rsid w:val="0052427E"/>
    <w:rsid w:val="0054753E"/>
    <w:rsid w:val="00561087"/>
    <w:rsid w:val="005710FB"/>
    <w:rsid w:val="00575B65"/>
    <w:rsid w:val="00582E72"/>
    <w:rsid w:val="00597204"/>
    <w:rsid w:val="005A64CE"/>
    <w:rsid w:val="005D4027"/>
    <w:rsid w:val="005E6172"/>
    <w:rsid w:val="005F511B"/>
    <w:rsid w:val="005F610B"/>
    <w:rsid w:val="00636149"/>
    <w:rsid w:val="006457D7"/>
    <w:rsid w:val="006520AA"/>
    <w:rsid w:val="00670639"/>
    <w:rsid w:val="006C173B"/>
    <w:rsid w:val="00722FF1"/>
    <w:rsid w:val="00725281"/>
    <w:rsid w:val="007903AE"/>
    <w:rsid w:val="007C3ABA"/>
    <w:rsid w:val="007E4C78"/>
    <w:rsid w:val="007E76CE"/>
    <w:rsid w:val="00802C85"/>
    <w:rsid w:val="00803E6F"/>
    <w:rsid w:val="008104BD"/>
    <w:rsid w:val="00890D12"/>
    <w:rsid w:val="00891296"/>
    <w:rsid w:val="008940E3"/>
    <w:rsid w:val="008A4321"/>
    <w:rsid w:val="008F6EBA"/>
    <w:rsid w:val="00937175"/>
    <w:rsid w:val="00953ED7"/>
    <w:rsid w:val="00957075"/>
    <w:rsid w:val="00965C4A"/>
    <w:rsid w:val="0097192C"/>
    <w:rsid w:val="00975D7D"/>
    <w:rsid w:val="00976A41"/>
    <w:rsid w:val="00982928"/>
    <w:rsid w:val="009A137F"/>
    <w:rsid w:val="009B314D"/>
    <w:rsid w:val="009B3CAB"/>
    <w:rsid w:val="009C1313"/>
    <w:rsid w:val="009C74E7"/>
    <w:rsid w:val="009E1EDE"/>
    <w:rsid w:val="00A222D2"/>
    <w:rsid w:val="00A63F06"/>
    <w:rsid w:val="00A6791B"/>
    <w:rsid w:val="00A87A01"/>
    <w:rsid w:val="00A95A06"/>
    <w:rsid w:val="00AA2B91"/>
    <w:rsid w:val="00AE0C61"/>
    <w:rsid w:val="00AE53B9"/>
    <w:rsid w:val="00B06F0C"/>
    <w:rsid w:val="00B10FDD"/>
    <w:rsid w:val="00B120C7"/>
    <w:rsid w:val="00B460C0"/>
    <w:rsid w:val="00B547D5"/>
    <w:rsid w:val="00B64824"/>
    <w:rsid w:val="00B86259"/>
    <w:rsid w:val="00BA06E8"/>
    <w:rsid w:val="00BA760D"/>
    <w:rsid w:val="00BB13EB"/>
    <w:rsid w:val="00BC49A4"/>
    <w:rsid w:val="00BC5C21"/>
    <w:rsid w:val="00BE7671"/>
    <w:rsid w:val="00C071E9"/>
    <w:rsid w:val="00C2057F"/>
    <w:rsid w:val="00C2060F"/>
    <w:rsid w:val="00C31C6A"/>
    <w:rsid w:val="00C41618"/>
    <w:rsid w:val="00C515BA"/>
    <w:rsid w:val="00C60F53"/>
    <w:rsid w:val="00C62CB5"/>
    <w:rsid w:val="00C67DCA"/>
    <w:rsid w:val="00C7384B"/>
    <w:rsid w:val="00CA5447"/>
    <w:rsid w:val="00CB0EAC"/>
    <w:rsid w:val="00CD4A96"/>
    <w:rsid w:val="00CD6FD4"/>
    <w:rsid w:val="00CF4177"/>
    <w:rsid w:val="00D534C0"/>
    <w:rsid w:val="00D6159A"/>
    <w:rsid w:val="00D6379B"/>
    <w:rsid w:val="00D935DE"/>
    <w:rsid w:val="00D93696"/>
    <w:rsid w:val="00DC4912"/>
    <w:rsid w:val="00E144C8"/>
    <w:rsid w:val="00E154D1"/>
    <w:rsid w:val="00E32639"/>
    <w:rsid w:val="00E33200"/>
    <w:rsid w:val="00E63AB8"/>
    <w:rsid w:val="00E77228"/>
    <w:rsid w:val="00E80AB1"/>
    <w:rsid w:val="00E920AD"/>
    <w:rsid w:val="00EA4526"/>
    <w:rsid w:val="00EE04B3"/>
    <w:rsid w:val="00EE1E30"/>
    <w:rsid w:val="00F0029E"/>
    <w:rsid w:val="00F01D33"/>
    <w:rsid w:val="00F2138D"/>
    <w:rsid w:val="00F41865"/>
    <w:rsid w:val="00F5608C"/>
    <w:rsid w:val="00F66579"/>
    <w:rsid w:val="00F67490"/>
    <w:rsid w:val="00FF6C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customStyle="1" w:styleId="pj">
    <w:name w:val="pj"/>
    <w:basedOn w:val="Normal"/>
    <w:rsid w:val="00D534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w">
    <w:name w:val="nw"/>
    <w:basedOn w:val="DefaultParagraphFont"/>
    <w:rsid w:val="00D534C0"/>
  </w:style>
  <w:style w:type="character" w:customStyle="1" w:styleId="ib">
    <w:name w:val="ib"/>
    <w:basedOn w:val="DefaultParagraphFont"/>
    <w:rsid w:val="00D534C0"/>
  </w:style>
  <w:style w:type="paragraph" w:styleId="Header">
    <w:name w:val="header"/>
    <w:basedOn w:val="Normal"/>
    <w:link w:val="HeaderChar"/>
    <w:uiPriority w:val="99"/>
    <w:unhideWhenUsed/>
    <w:rsid w:val="00BB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3EB"/>
  </w:style>
  <w:style w:type="paragraph" w:styleId="Footer">
    <w:name w:val="footer"/>
    <w:basedOn w:val="Normal"/>
    <w:link w:val="FooterChar"/>
    <w:uiPriority w:val="99"/>
    <w:semiHidden/>
    <w:unhideWhenUsed/>
    <w:rsid w:val="00BB13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1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2197">
      <w:bodyDiv w:val="1"/>
      <w:marLeft w:val="0"/>
      <w:marRight w:val="0"/>
      <w:marTop w:val="0"/>
      <w:marBottom w:val="0"/>
      <w:divBdr>
        <w:top w:val="none" w:sz="0" w:space="0" w:color="auto"/>
        <w:left w:val="none" w:sz="0" w:space="0" w:color="auto"/>
        <w:bottom w:val="none" w:sz="0" w:space="0" w:color="auto"/>
        <w:right w:val="none" w:sz="0" w:space="0" w:color="auto"/>
      </w:divBdr>
    </w:div>
    <w:div w:id="98139631">
      <w:bodyDiv w:val="1"/>
      <w:marLeft w:val="0"/>
      <w:marRight w:val="0"/>
      <w:marTop w:val="0"/>
      <w:marBottom w:val="0"/>
      <w:divBdr>
        <w:top w:val="none" w:sz="0" w:space="0" w:color="auto"/>
        <w:left w:val="none" w:sz="0" w:space="0" w:color="auto"/>
        <w:bottom w:val="none" w:sz="0" w:space="0" w:color="auto"/>
        <w:right w:val="none" w:sz="0" w:space="0" w:color="auto"/>
      </w:divBdr>
    </w:div>
    <w:div w:id="290131983">
      <w:bodyDiv w:val="1"/>
      <w:marLeft w:val="0"/>
      <w:marRight w:val="0"/>
      <w:marTop w:val="0"/>
      <w:marBottom w:val="0"/>
      <w:divBdr>
        <w:top w:val="none" w:sz="0" w:space="0" w:color="auto"/>
        <w:left w:val="none" w:sz="0" w:space="0" w:color="auto"/>
        <w:bottom w:val="none" w:sz="0" w:space="0" w:color="auto"/>
        <w:right w:val="none" w:sz="0" w:space="0" w:color="auto"/>
      </w:divBdr>
      <w:divsChild>
        <w:div w:id="1325429807">
          <w:marLeft w:val="0"/>
          <w:marRight w:val="0"/>
          <w:marTop w:val="0"/>
          <w:marBottom w:val="0"/>
          <w:divBdr>
            <w:top w:val="none" w:sz="0" w:space="0" w:color="auto"/>
            <w:left w:val="none" w:sz="0" w:space="0" w:color="auto"/>
            <w:bottom w:val="none" w:sz="0" w:space="0" w:color="auto"/>
            <w:right w:val="none" w:sz="0" w:space="0" w:color="auto"/>
          </w:divBdr>
        </w:div>
        <w:div w:id="1301961084">
          <w:marLeft w:val="0"/>
          <w:marRight w:val="0"/>
          <w:marTop w:val="0"/>
          <w:marBottom w:val="0"/>
          <w:divBdr>
            <w:top w:val="none" w:sz="0" w:space="0" w:color="auto"/>
            <w:left w:val="none" w:sz="0" w:space="0" w:color="auto"/>
            <w:bottom w:val="none" w:sz="0" w:space="0" w:color="auto"/>
            <w:right w:val="none" w:sz="0" w:space="0" w:color="auto"/>
          </w:divBdr>
        </w:div>
        <w:div w:id="5793169">
          <w:marLeft w:val="0"/>
          <w:marRight w:val="0"/>
          <w:marTop w:val="0"/>
          <w:marBottom w:val="0"/>
          <w:divBdr>
            <w:top w:val="none" w:sz="0" w:space="0" w:color="auto"/>
            <w:left w:val="none" w:sz="0" w:space="0" w:color="auto"/>
            <w:bottom w:val="none" w:sz="0" w:space="0" w:color="auto"/>
            <w:right w:val="none" w:sz="0" w:space="0" w:color="auto"/>
          </w:divBdr>
        </w:div>
        <w:div w:id="164175898">
          <w:marLeft w:val="0"/>
          <w:marRight w:val="0"/>
          <w:marTop w:val="0"/>
          <w:marBottom w:val="0"/>
          <w:divBdr>
            <w:top w:val="none" w:sz="0" w:space="0" w:color="auto"/>
            <w:left w:val="none" w:sz="0" w:space="0" w:color="auto"/>
            <w:bottom w:val="none" w:sz="0" w:space="0" w:color="auto"/>
            <w:right w:val="none" w:sz="0" w:space="0" w:color="auto"/>
          </w:divBdr>
        </w:div>
      </w:divsChild>
    </w:div>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423734">
      <w:bodyDiv w:val="1"/>
      <w:marLeft w:val="0"/>
      <w:marRight w:val="0"/>
      <w:marTop w:val="0"/>
      <w:marBottom w:val="0"/>
      <w:divBdr>
        <w:top w:val="none" w:sz="0" w:space="0" w:color="auto"/>
        <w:left w:val="none" w:sz="0" w:space="0" w:color="auto"/>
        <w:bottom w:val="none" w:sz="0" w:space="0" w:color="auto"/>
        <w:right w:val="none" w:sz="0" w:space="0" w:color="auto"/>
      </w:divBdr>
      <w:divsChild>
        <w:div w:id="1614365882">
          <w:marLeft w:val="0"/>
          <w:marRight w:val="0"/>
          <w:marTop w:val="0"/>
          <w:marBottom w:val="0"/>
          <w:divBdr>
            <w:top w:val="none" w:sz="0" w:space="0" w:color="auto"/>
            <w:left w:val="none" w:sz="0" w:space="0" w:color="auto"/>
            <w:bottom w:val="none" w:sz="0" w:space="0" w:color="auto"/>
            <w:right w:val="none" w:sz="0" w:space="0" w:color="auto"/>
          </w:divBdr>
        </w:div>
        <w:div w:id="693965698">
          <w:marLeft w:val="0"/>
          <w:marRight w:val="0"/>
          <w:marTop w:val="0"/>
          <w:marBottom w:val="0"/>
          <w:divBdr>
            <w:top w:val="none" w:sz="0" w:space="0" w:color="auto"/>
            <w:left w:val="none" w:sz="0" w:space="0" w:color="auto"/>
            <w:bottom w:val="none" w:sz="0" w:space="0" w:color="auto"/>
            <w:right w:val="none" w:sz="0" w:space="0" w:color="auto"/>
          </w:divBdr>
        </w:div>
        <w:div w:id="1746300521">
          <w:marLeft w:val="0"/>
          <w:marRight w:val="0"/>
          <w:marTop w:val="0"/>
          <w:marBottom w:val="0"/>
          <w:divBdr>
            <w:top w:val="none" w:sz="0" w:space="0" w:color="auto"/>
            <w:left w:val="none" w:sz="0" w:space="0" w:color="auto"/>
            <w:bottom w:val="none" w:sz="0" w:space="0" w:color="auto"/>
            <w:right w:val="none" w:sz="0" w:space="0" w:color="auto"/>
          </w:divBdr>
        </w:div>
      </w:divsChild>
    </w:div>
    <w:div w:id="1573272450">
      <w:bodyDiv w:val="1"/>
      <w:marLeft w:val="0"/>
      <w:marRight w:val="0"/>
      <w:marTop w:val="0"/>
      <w:marBottom w:val="0"/>
      <w:divBdr>
        <w:top w:val="none" w:sz="0" w:space="0" w:color="auto"/>
        <w:left w:val="none" w:sz="0" w:space="0" w:color="auto"/>
        <w:bottom w:val="none" w:sz="0" w:space="0" w:color="auto"/>
        <w:right w:val="none" w:sz="0" w:space="0" w:color="auto"/>
      </w:divBdr>
      <w:divsChild>
        <w:div w:id="987242982">
          <w:marLeft w:val="0"/>
          <w:marRight w:val="0"/>
          <w:marTop w:val="0"/>
          <w:marBottom w:val="0"/>
          <w:divBdr>
            <w:top w:val="none" w:sz="0" w:space="0" w:color="auto"/>
            <w:left w:val="none" w:sz="0" w:space="0" w:color="auto"/>
            <w:bottom w:val="none" w:sz="0" w:space="0" w:color="auto"/>
            <w:right w:val="none" w:sz="0" w:space="0" w:color="auto"/>
          </w:divBdr>
        </w:div>
        <w:div w:id="369033228">
          <w:marLeft w:val="0"/>
          <w:marRight w:val="0"/>
          <w:marTop w:val="0"/>
          <w:marBottom w:val="0"/>
          <w:divBdr>
            <w:top w:val="none" w:sz="0" w:space="0" w:color="auto"/>
            <w:left w:val="none" w:sz="0" w:space="0" w:color="auto"/>
            <w:bottom w:val="none" w:sz="0" w:space="0" w:color="auto"/>
            <w:right w:val="none" w:sz="0" w:space="0" w:color="auto"/>
          </w:divBdr>
        </w:div>
        <w:div w:id="1193346197">
          <w:marLeft w:val="0"/>
          <w:marRight w:val="0"/>
          <w:marTop w:val="0"/>
          <w:marBottom w:val="0"/>
          <w:divBdr>
            <w:top w:val="none" w:sz="0" w:space="0" w:color="auto"/>
            <w:left w:val="none" w:sz="0" w:space="0" w:color="auto"/>
            <w:bottom w:val="none" w:sz="0" w:space="0" w:color="auto"/>
            <w:right w:val="none" w:sz="0" w:space="0" w:color="auto"/>
          </w:divBdr>
        </w:div>
      </w:divsChild>
    </w:div>
    <w:div w:id="1751657559">
      <w:bodyDiv w:val="1"/>
      <w:marLeft w:val="0"/>
      <w:marRight w:val="0"/>
      <w:marTop w:val="0"/>
      <w:marBottom w:val="0"/>
      <w:divBdr>
        <w:top w:val="none" w:sz="0" w:space="0" w:color="auto"/>
        <w:left w:val="none" w:sz="0" w:space="0" w:color="auto"/>
        <w:bottom w:val="none" w:sz="0" w:space="0" w:color="auto"/>
        <w:right w:val="none" w:sz="0" w:space="0" w:color="auto"/>
      </w:divBdr>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860777078">
      <w:bodyDiv w:val="1"/>
      <w:marLeft w:val="0"/>
      <w:marRight w:val="0"/>
      <w:marTop w:val="0"/>
      <w:marBottom w:val="0"/>
      <w:divBdr>
        <w:top w:val="none" w:sz="0" w:space="0" w:color="auto"/>
        <w:left w:val="none" w:sz="0" w:space="0" w:color="auto"/>
        <w:bottom w:val="none" w:sz="0" w:space="0" w:color="auto"/>
        <w:right w:val="none" w:sz="0" w:space="0" w:color="auto"/>
      </w:divBdr>
      <w:divsChild>
        <w:div w:id="1519001298">
          <w:marLeft w:val="0"/>
          <w:marRight w:val="0"/>
          <w:marTop w:val="0"/>
          <w:marBottom w:val="0"/>
          <w:divBdr>
            <w:top w:val="none" w:sz="0" w:space="0" w:color="auto"/>
            <w:left w:val="none" w:sz="0" w:space="0" w:color="auto"/>
            <w:bottom w:val="none" w:sz="0" w:space="0" w:color="auto"/>
            <w:right w:val="none" w:sz="0" w:space="0" w:color="auto"/>
          </w:divBdr>
        </w:div>
        <w:div w:id="2034459079">
          <w:marLeft w:val="0"/>
          <w:marRight w:val="0"/>
          <w:marTop w:val="0"/>
          <w:marBottom w:val="0"/>
          <w:divBdr>
            <w:top w:val="none" w:sz="0" w:space="0" w:color="auto"/>
            <w:left w:val="none" w:sz="0" w:space="0" w:color="auto"/>
            <w:bottom w:val="none" w:sz="0" w:space="0" w:color="auto"/>
            <w:right w:val="none" w:sz="0" w:space="0" w:color="auto"/>
          </w:divBdr>
        </w:div>
        <w:div w:id="739987875">
          <w:marLeft w:val="0"/>
          <w:marRight w:val="0"/>
          <w:marTop w:val="0"/>
          <w:marBottom w:val="0"/>
          <w:divBdr>
            <w:top w:val="none" w:sz="0" w:space="0" w:color="auto"/>
            <w:left w:val="none" w:sz="0" w:space="0" w:color="auto"/>
            <w:bottom w:val="none" w:sz="0" w:space="0" w:color="auto"/>
            <w:right w:val="none" w:sz="0" w:space="0" w:color="auto"/>
          </w:divBdr>
        </w:div>
      </w:divsChild>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 w:id="1943032053">
      <w:bodyDiv w:val="1"/>
      <w:marLeft w:val="0"/>
      <w:marRight w:val="0"/>
      <w:marTop w:val="0"/>
      <w:marBottom w:val="0"/>
      <w:divBdr>
        <w:top w:val="none" w:sz="0" w:space="0" w:color="auto"/>
        <w:left w:val="none" w:sz="0" w:space="0" w:color="auto"/>
        <w:bottom w:val="none" w:sz="0" w:space="0" w:color="auto"/>
        <w:right w:val="none" w:sz="0" w:space="0" w:color="auto"/>
      </w:divBdr>
    </w:div>
    <w:div w:id="201440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usatoday.com/story/money/business/2015/02/28/247-wall-st-coldest-cities/24107481/" TargetMode="External"/><Relationship Id="rId4" Type="http://schemas.microsoft.com/office/2007/relationships/stylesWithEffects" Target="stylesWithEffects.xml"/><Relationship Id="rId9" Type="http://schemas.openxmlformats.org/officeDocument/2006/relationships/hyperlink" Target="https://www.abcdiamond.com/median-wage-in-united-states-201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C966B-484A-4573-972A-A7C43327E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2019-06-24T00:14:00Z</dcterms:created>
  <dcterms:modified xsi:type="dcterms:W3CDTF">2019-06-24T00:14:00Z</dcterms:modified>
</cp:coreProperties>
</file>